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C7D2E">
      <w:pPr>
        <w:widowControl/>
        <w:jc w:val="left"/>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附件：</w:t>
      </w:r>
    </w:p>
    <w:p w14:paraId="61660B1D">
      <w:pPr>
        <w:jc w:val="center"/>
        <w:rPr>
          <w:rFonts w:ascii="宋体" w:hAnsi="宋体" w:eastAsia="宋体" w:cs="宋体"/>
          <w:b/>
          <w:bCs/>
          <w:sz w:val="24"/>
        </w:rPr>
      </w:pPr>
      <w:r>
        <w:rPr>
          <w:rFonts w:hint="eastAsia" w:ascii="宋体" w:hAnsi="宋体" w:eastAsia="宋体"/>
          <w:b/>
          <w:bCs/>
          <w:sz w:val="32"/>
          <w:szCs w:val="32"/>
          <w:lang w:val="en-US" w:eastAsia="zh-CN"/>
        </w:rPr>
        <w:t>北京大学医学部2026年</w:t>
      </w:r>
      <w:r>
        <w:rPr>
          <w:rFonts w:hint="eastAsia" w:ascii="宋体" w:hAnsi="宋体" w:eastAsia="宋体"/>
          <w:b/>
          <w:bCs/>
          <w:sz w:val="32"/>
          <w:szCs w:val="32"/>
        </w:rPr>
        <w:t>研究生</w:t>
      </w:r>
      <w:r>
        <w:rPr>
          <w:rFonts w:hint="eastAsia" w:ascii="宋体" w:hAnsi="宋体" w:eastAsia="宋体"/>
          <w:b/>
          <w:bCs/>
          <w:sz w:val="32"/>
          <w:szCs w:val="32"/>
          <w:lang w:val="en-US" w:eastAsia="zh-CN"/>
        </w:rPr>
        <w:t>教学改革</w:t>
      </w:r>
      <w:r>
        <w:rPr>
          <w:rFonts w:hint="eastAsia" w:ascii="宋体" w:hAnsi="宋体" w:eastAsia="宋体"/>
          <w:b/>
          <w:bCs/>
          <w:sz w:val="32"/>
          <w:szCs w:val="32"/>
        </w:rPr>
        <w:t>项目立项结果</w:t>
      </w:r>
    </w:p>
    <w:tbl>
      <w:tblPr>
        <w:tblStyle w:val="2"/>
        <w:tblpPr w:leftFromText="180" w:rightFromText="180" w:vertAnchor="text" w:horzAnchor="page" w:tblpX="1054" w:tblpY="381"/>
        <w:tblOverlap w:val="never"/>
        <w:tblW w:w="10315" w:type="dxa"/>
        <w:tblInd w:w="0" w:type="dxa"/>
        <w:tblLayout w:type="fixed"/>
        <w:tblCellMar>
          <w:top w:w="0" w:type="dxa"/>
          <w:left w:w="108" w:type="dxa"/>
          <w:bottom w:w="0" w:type="dxa"/>
          <w:right w:w="108" w:type="dxa"/>
        </w:tblCellMar>
      </w:tblPr>
      <w:tblGrid>
        <w:gridCol w:w="615"/>
        <w:gridCol w:w="1045"/>
        <w:gridCol w:w="1110"/>
        <w:gridCol w:w="3780"/>
        <w:gridCol w:w="960"/>
        <w:gridCol w:w="1066"/>
        <w:gridCol w:w="1739"/>
      </w:tblGrid>
      <w:tr w14:paraId="35B47B18">
        <w:tblPrEx>
          <w:tblCellMar>
            <w:top w:w="0" w:type="dxa"/>
            <w:left w:w="108" w:type="dxa"/>
            <w:bottom w:w="0" w:type="dxa"/>
            <w:right w:w="108"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0CCA">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序号</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804B">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项目编号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707C">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单位</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03E6">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项目名称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5CD6">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项目负责人</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937E">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经费建议</w:t>
            </w:r>
            <w:r>
              <w:rPr>
                <w:rFonts w:hint="default" w:ascii="Times New Roman" w:hAnsi="Times New Roman" w:eastAsia="宋体" w:cs="Times New Roman"/>
                <w:color w:val="000000"/>
                <w:kern w:val="0"/>
                <w:szCs w:val="21"/>
                <w:lang w:val="en-US" w:eastAsia="zh-CN" w:bidi="ar"/>
              </w:rPr>
              <w:br w:type="textWrapping"/>
            </w:r>
            <w:r>
              <w:rPr>
                <w:rFonts w:hint="default" w:ascii="Times New Roman" w:hAnsi="Times New Roman" w:eastAsia="宋体" w:cs="Times New Roman"/>
                <w:color w:val="000000"/>
                <w:kern w:val="0"/>
                <w:szCs w:val="21"/>
                <w:lang w:val="en-US" w:eastAsia="zh-CN" w:bidi="ar"/>
              </w:rPr>
              <w:t>（万元）</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775E">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项目类别</w:t>
            </w:r>
          </w:p>
        </w:tc>
      </w:tr>
      <w:tr w14:paraId="10340A29">
        <w:tblPrEx>
          <w:tblCellMar>
            <w:top w:w="0" w:type="dxa"/>
            <w:left w:w="108" w:type="dxa"/>
            <w:bottom w:w="0" w:type="dxa"/>
            <w:right w:w="108"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3B89">
            <w:pPr>
              <w:widowControl/>
              <w:jc w:val="center"/>
              <w:textAlignment w:val="center"/>
              <w:rPr>
                <w:rFonts w:hint="default" w:ascii="Times New Roman" w:hAnsi="Times New Roman" w:eastAsia="宋体" w:cs="Times New Roman"/>
                <w:color w:val="000000"/>
                <w:kern w:val="0"/>
                <w:szCs w:val="21"/>
                <w:lang w:val="en-US" w:bidi="ar"/>
              </w:rPr>
            </w:pPr>
            <w:r>
              <w:rPr>
                <w:rFonts w:hint="eastAsia" w:ascii="Times New Roman" w:hAnsi="Times New Roman" w:eastAsia="宋体" w:cs="Times New Roman"/>
                <w:color w:val="000000"/>
                <w:kern w:val="0"/>
                <w:szCs w:val="21"/>
                <w:lang w:val="en-US" w:eastAsia="zh-CN" w:bidi="ar"/>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B1D4">
            <w:pPr>
              <w:widowControl/>
              <w:jc w:val="left"/>
              <w:textAlignment w:val="center"/>
              <w:rPr>
                <w:rFonts w:hint="default" w:ascii="Times New Roman" w:hAnsi="Times New Roman" w:eastAsia="宋体" w:cs="Times New Roman"/>
                <w:color w:val="000000"/>
                <w:kern w:val="0"/>
                <w:szCs w:val="21"/>
                <w:lang w:val="en-US" w:bidi="ar"/>
              </w:rPr>
            </w:pPr>
            <w:r>
              <w:rPr>
                <w:rFonts w:hint="default" w:ascii="Times New Roman" w:hAnsi="Times New Roman" w:eastAsia="宋体" w:cs="Times New Roman"/>
                <w:color w:val="000000"/>
                <w:kern w:val="0"/>
                <w:szCs w:val="21"/>
                <w:lang w:val="en-US" w:eastAsia="zh-CN" w:bidi="ar"/>
              </w:rPr>
              <w:t>2026A0</w:t>
            </w:r>
            <w:r>
              <w:rPr>
                <w:rFonts w:hint="eastAsia" w:ascii="Times New Roman" w:hAnsi="Times New Roman" w:eastAsia="宋体" w:cs="Times New Roman"/>
                <w:color w:val="000000"/>
                <w:kern w:val="0"/>
                <w:szCs w:val="21"/>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8845">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护理学院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C5A9">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阶段考核与过程评价相融合的护理专硕临床实践多维评价体系与动态管理机制研究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5C54">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侯淑肖</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81B6">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3</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1362">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A类（重点项目）</w:t>
            </w:r>
          </w:p>
        </w:tc>
      </w:tr>
      <w:tr w14:paraId="68D5C460">
        <w:tblPrEx>
          <w:tblCellMar>
            <w:top w:w="0" w:type="dxa"/>
            <w:left w:w="108" w:type="dxa"/>
            <w:bottom w:w="0" w:type="dxa"/>
            <w:right w:w="108"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07A4">
            <w:pPr>
              <w:widowControl/>
              <w:jc w:val="center"/>
              <w:textAlignment w:val="center"/>
              <w:rPr>
                <w:rFonts w:hint="default"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461D">
            <w:pPr>
              <w:widowControl/>
              <w:jc w:val="left"/>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eastAsia="宋体" w:cs="Times New Roman"/>
                <w:color w:val="000000"/>
                <w:kern w:val="0"/>
                <w:szCs w:val="21"/>
                <w:lang w:val="en-US" w:eastAsia="zh-CN" w:bidi="ar"/>
              </w:rPr>
              <w:t>2026A0</w:t>
            </w:r>
            <w:r>
              <w:rPr>
                <w:rFonts w:hint="eastAsia" w:ascii="Times New Roman" w:hAnsi="Times New Roman" w:eastAsia="宋体" w:cs="Times New Roman"/>
                <w:color w:val="000000"/>
                <w:kern w:val="0"/>
                <w:szCs w:val="21"/>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6440">
            <w:pPr>
              <w:widowControl/>
              <w:jc w:val="left"/>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eastAsia="宋体" w:cs="Times New Roman"/>
                <w:color w:val="000000"/>
                <w:kern w:val="0"/>
                <w:szCs w:val="21"/>
                <w:lang w:val="en-US" w:eastAsia="zh-CN" w:bidi="ar"/>
              </w:rPr>
              <w:t>北京大学第六医院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CF13">
            <w:pPr>
              <w:widowControl/>
              <w:jc w:val="left"/>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eastAsia="宋体" w:cs="Times New Roman"/>
                <w:color w:val="000000"/>
                <w:kern w:val="0"/>
                <w:szCs w:val="21"/>
                <w:lang w:val="en-US" w:eastAsia="zh-CN" w:bidi="ar"/>
              </w:rPr>
              <w:t>精神病与精神卫生学专业研究生知识图谱构建与教学应用设计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896A">
            <w:pPr>
              <w:widowControl/>
              <w:jc w:val="center"/>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eastAsia="宋体" w:cs="Times New Roman"/>
                <w:color w:val="000000"/>
                <w:kern w:val="0"/>
                <w:szCs w:val="21"/>
                <w:lang w:val="en-US" w:eastAsia="zh-CN" w:bidi="ar"/>
              </w:rPr>
              <w:t>司天梅</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BFAB">
            <w:pPr>
              <w:widowControl/>
              <w:jc w:val="center"/>
              <w:textAlignment w:val="center"/>
              <w:rPr>
                <w:rFonts w:hint="default"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3</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A1B7">
            <w:pPr>
              <w:widowControl/>
              <w:jc w:val="center"/>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eastAsia="宋体" w:cs="Times New Roman"/>
                <w:color w:val="000000"/>
                <w:kern w:val="0"/>
                <w:szCs w:val="21"/>
                <w:lang w:val="en-US" w:eastAsia="zh-CN" w:bidi="ar"/>
              </w:rPr>
              <w:t>A类（重点项目）</w:t>
            </w:r>
          </w:p>
        </w:tc>
      </w:tr>
      <w:tr w14:paraId="6D30C053">
        <w:tblPrEx>
          <w:tblCellMar>
            <w:top w:w="0" w:type="dxa"/>
            <w:left w:w="108" w:type="dxa"/>
            <w:bottom w:w="0" w:type="dxa"/>
            <w:right w:w="108"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24DB">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B08A">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2026A03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B0CE">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医学技术研究院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F3B2">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《医学人工智能通识》课程知识图谱与学习导航工具构建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CEA7">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杜建</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9FBF">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F744">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A类（重点项目）</w:t>
            </w:r>
          </w:p>
        </w:tc>
      </w:tr>
      <w:tr w14:paraId="51E2AEE4">
        <w:tblPrEx>
          <w:tblCellMar>
            <w:top w:w="0" w:type="dxa"/>
            <w:left w:w="108" w:type="dxa"/>
            <w:bottom w:w="0" w:type="dxa"/>
            <w:right w:w="108"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E9EB">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AEBB">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2026A04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B874">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第三临床医学院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0BDB">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“临床驱动、师生共建、数智赋能”——《智慧医学》前沿交叉课程的教学管理模式创新与实践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40D2">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李危石</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0835">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2E19">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A类（重点项目）</w:t>
            </w:r>
          </w:p>
        </w:tc>
      </w:tr>
      <w:tr w14:paraId="7CB9C1AA">
        <w:tblPrEx>
          <w:tblCellMar>
            <w:top w:w="0" w:type="dxa"/>
            <w:left w:w="108" w:type="dxa"/>
            <w:bottom w:w="0" w:type="dxa"/>
            <w:right w:w="108"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9C68">
            <w:pPr>
              <w:widowControl/>
              <w:jc w:val="center"/>
              <w:textAlignment w:val="center"/>
              <w:rPr>
                <w:rFonts w:hint="eastAsia" w:ascii="Times New Roman" w:hAnsi="Times New Roman" w:eastAsia="宋体" w:cs="Times New Roman"/>
                <w:color w:val="000000"/>
                <w:kern w:val="0"/>
                <w:szCs w:val="21"/>
                <w:lang w:val="en-US" w:eastAsia="zh-CN" w:bidi="ar"/>
              </w:rPr>
            </w:pPr>
            <w:r>
              <w:rPr>
                <w:rFonts w:hint="eastAsia" w:ascii="Times New Roman" w:hAnsi="Times New Roman" w:eastAsia="宋体" w:cs="Times New Roman"/>
                <w:color w:val="000000"/>
                <w:kern w:val="0"/>
                <w:szCs w:val="21"/>
                <w:lang w:val="en-US" w:eastAsia="zh-CN" w:bidi="ar"/>
              </w:rPr>
              <w:t>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E0F">
            <w:pPr>
              <w:widowControl/>
              <w:jc w:val="left"/>
              <w:textAlignment w:val="center"/>
              <w:rPr>
                <w:rFonts w:hint="default" w:ascii="Times New Roman" w:hAnsi="Times New Roman" w:eastAsia="宋体" w:cs="Times New Roman"/>
                <w:color w:val="000000"/>
                <w:kern w:val="0"/>
                <w:szCs w:val="21"/>
                <w:lang w:val="en-US" w:bidi="ar"/>
              </w:rPr>
            </w:pPr>
            <w:r>
              <w:rPr>
                <w:rFonts w:hint="default" w:ascii="Times New Roman" w:hAnsi="Times New Roman" w:eastAsia="宋体" w:cs="Times New Roman"/>
                <w:color w:val="000000"/>
                <w:kern w:val="0"/>
                <w:szCs w:val="21"/>
                <w:lang w:val="en-US" w:eastAsia="zh-CN" w:bidi="ar"/>
              </w:rPr>
              <w:t>2026A0</w:t>
            </w:r>
            <w:r>
              <w:rPr>
                <w:rFonts w:hint="eastAsia" w:ascii="Times New Roman" w:hAnsi="Times New Roman" w:eastAsia="宋体" w:cs="Times New Roman"/>
                <w:color w:val="000000"/>
                <w:kern w:val="0"/>
                <w:szCs w:val="21"/>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FA7C">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公共卫生学院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7BDF">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《医学统计学基础》专业知识图谱建设研究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7BBC">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周虹</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CCF2">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1D35">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A类（重点项目）</w:t>
            </w:r>
          </w:p>
        </w:tc>
      </w:tr>
      <w:tr w14:paraId="0EF8BA0F">
        <w:tblPrEx>
          <w:tblCellMar>
            <w:top w:w="0" w:type="dxa"/>
            <w:left w:w="108" w:type="dxa"/>
            <w:bottom w:w="0" w:type="dxa"/>
            <w:right w:w="108"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A7C1">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9825">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2026A06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96D4">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第一临床医学院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4B7A">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AI赋能妇产科研究生医患沟通案例库与工作坊建设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5B48">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闫婕</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1B8D">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26E7">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A类（重点项目）</w:t>
            </w:r>
          </w:p>
        </w:tc>
      </w:tr>
      <w:tr w14:paraId="7DD536E3">
        <w:tblPrEx>
          <w:tblCellMar>
            <w:top w:w="0" w:type="dxa"/>
            <w:left w:w="108" w:type="dxa"/>
            <w:bottom w:w="0" w:type="dxa"/>
            <w:right w:w="108"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CD68">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5AD7">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2026A07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D3E3">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口腔医学院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7902">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精准赋能培养牙体牙髓病学专业研究生的临床岗位胜任力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E384">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王晓燕</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6DFC">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8BDD">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A类（重点项目）</w:t>
            </w:r>
          </w:p>
        </w:tc>
      </w:tr>
      <w:tr w14:paraId="18E124F8">
        <w:tblPrEx>
          <w:tblCellMar>
            <w:top w:w="0" w:type="dxa"/>
            <w:left w:w="108" w:type="dxa"/>
            <w:bottom w:w="0" w:type="dxa"/>
            <w:right w:w="108"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47E5">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85B3">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2026A08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6848">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第三临床医学院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2225">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运动医学科研型博士研究生科研思维培养改革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2694">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胡晓青</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E014">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9C82">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A类（重点项目）</w:t>
            </w:r>
          </w:p>
        </w:tc>
      </w:tr>
      <w:tr w14:paraId="0A2DD828">
        <w:tblPrEx>
          <w:tblCellMar>
            <w:top w:w="0" w:type="dxa"/>
            <w:left w:w="108" w:type="dxa"/>
            <w:bottom w:w="0" w:type="dxa"/>
            <w:right w:w="108"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CBC">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18E0">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2026A09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B9C6">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第二临床医学院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0701">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“薪火计划”：基于传帮带的本研贯通科研能力培养探索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357E">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陈克终</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BA10">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F549">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A类（重点项目）</w:t>
            </w:r>
          </w:p>
        </w:tc>
      </w:tr>
      <w:tr w14:paraId="010D62F5">
        <w:tblPrEx>
          <w:tblCellMar>
            <w:top w:w="0" w:type="dxa"/>
            <w:left w:w="108" w:type="dxa"/>
            <w:bottom w:w="0" w:type="dxa"/>
            <w:right w:w="108"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ACBB">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10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0359">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2026B01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6033">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公共卫生学院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4CC4">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“生物标志物及生物监测”在多学科研究生培养中的体系建设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5CAE">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贾光</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672F">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CAC2">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50DF0D2B">
        <w:tblPrEx>
          <w:tblCellMar>
            <w:top w:w="0" w:type="dxa"/>
            <w:left w:w="108" w:type="dxa"/>
            <w:bottom w:w="0" w:type="dxa"/>
            <w:right w:w="108" w:type="dxa"/>
          </w:tblCellMar>
        </w:tblPrEx>
        <w:trPr>
          <w:trHeight w:val="1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5EA9">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11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4D80">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2026B02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482E">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第二临床医学院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0A60">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基于造血干细胞移植多模态案例库的研究生教学分层测评体系构建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E9D2">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卢晟晔</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965F">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E3A6">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5BAF84AC">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F33A">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12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F9CD">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2026B03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F6E2">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第三临床医学院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9CF3">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基于AI的多路径临床问诊指导与评价模式研究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CCA7">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徐昕晔</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796D">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EF24">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0ED54026">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B1CC">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0B40">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2026B04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36E2">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临床肿瘤学院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8F39">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基于可托付临床任务的肿瘤外科专业学位研究生围术期管理能力分级评价与智能反馈机制研究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08F1">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吴舟桥</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F7F6">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4CE4">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32643FCA">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5349">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14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8314">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2026B05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205B">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护理学院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12DF">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基于循证能力导向的护理专业学位研究生实践成果评价标准与实施路径研究</w:t>
            </w:r>
            <w:bookmarkStart w:id="0" w:name="_GoBack"/>
            <w:bookmarkEnd w:id="0"/>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DC15">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庞冬</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4981">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7BF7">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1A4E5E8F">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899B">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15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02AB">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F929">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医学人文学院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4A8D">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阶梯•整合•沉浸：本研贯通一体化长学制医学 人文素养培养体系的构建与实效研究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4420">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白锐</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BBB5">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51B0">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7EC704BB">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3803">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16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4453">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2026B07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8C43">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医学人文学院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8386">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基于知识图谱的学术英语交流课程教学改革研究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6748">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乔玉玲</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CBED">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9FE2">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21DB6ADD">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943F">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17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AF19">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2026B08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577D">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医学技术研究院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9D24">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医学技术专业学位研究生以实践成果申请学位的北大标准研究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D343">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马昕蕾</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728C">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5196">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3DC918DB">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664D">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18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FF1F">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2026B09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EED0">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临床医学高等研究院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D700">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临床研究方法学“双导师制”培养模式创新与实践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3710">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汪海波</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6A3F">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80C5">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1F03BEB6">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5A25">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19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4C9F">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AFC0">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第一临床医学院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C4CB">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基于临床病例资源库的重症医学研究生数智化教学转化与评价体系改革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D51B">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李双玲</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5DC3">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907F">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58B63097">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32AC">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20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8047">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2026B11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E235">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北京大学第六医院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D3FA">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AI驱动医学研究生核心能力培养体系构建与实践探索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D400">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袁俊亮</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8151">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F51D">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0F6CBD0C">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312C">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21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EC06">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2026B12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F2D3">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北京大学第六医院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7484">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分层督导驱动的精神科病房轮转系统式临床思维培养模式构建与效果评估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48AA">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刘琦</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DED6">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9E12">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74DD2410">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4FB8">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22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CDDA">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252B">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基础医学院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BAAC">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“课程即科研”：实验技术类研究生课程项目化教学模式的构建与实践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74D1">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柏林</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8F7C">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1700">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767DDC9B">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4699">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23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33C4">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2026B14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6FA9">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药学院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4699">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临床药学专业学位研究生申请学位实践成果标准研究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5FA2">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吴舒珊</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9E1D">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53A2">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4F47C472">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2998">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24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E19C">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0955">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药学院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8140">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全周期.可追踪：药学学术型博士科研能力培养</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359D">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韩健</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E9BD">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0CEF">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0EAB1A48">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72CD">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25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F572">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2026B16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0CA5">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公共卫生学院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106A">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《女性生殖与孕产期健康》全球视野与本土证据融合课程建设项目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9DD1">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王辉</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8D88">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D320">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5E205430">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43AD">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26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312A">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2026B17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1E74">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第二临床医学院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6771">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面向研究生临床胜任力培养的创伤医学多维知识图谱构建研究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91B9">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许庭珉</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01E7">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07F7">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65877BD1">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3EFB">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27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BB69">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2026B18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AE46">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第三临床医学院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E2E7">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基于生成式AI的标准化病人知识库构建及其在研究生临床技能训练中的应用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542B">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张伟龙</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F78B">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8E05">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B类（一般项目）</w:t>
            </w:r>
          </w:p>
        </w:tc>
      </w:tr>
      <w:tr w14:paraId="75790A21">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A650">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28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6A83">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2026C01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BFFE">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基础医学院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6B22">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数智微课赋能研究生《局部解剖学》教学的探索和实践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F26E">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闫军浩</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7E48">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D2B2">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C类（培育项目）</w:t>
            </w:r>
          </w:p>
        </w:tc>
      </w:tr>
      <w:tr w14:paraId="63C32637">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A532">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29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EC02">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2026C02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7C4B">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第二临床医学院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276C">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临床思维AI智能体建设及在研究生培养阶段中的应用研究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3319">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吴芸</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56B0">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1F41">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C类（培育项目）</w:t>
            </w:r>
          </w:p>
        </w:tc>
      </w:tr>
      <w:tr w14:paraId="4BC970F9">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92C2">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30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E87D">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2026C03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F78C">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第三临床医学院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2F21">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大语言模型协同视光学数字孪生案例库构建在眼科专硕融合式培养中的效能研究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11B7">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敖明昕</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35F8">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38F6">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C类（培育项目）</w:t>
            </w:r>
          </w:p>
        </w:tc>
      </w:tr>
      <w:tr w14:paraId="2C0D6610">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CA9C">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31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8A03">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2026C04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1B29">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第二临床医学院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162D">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AI赋能风湿免疫科研究生跨系统临床思维培养模式的构建与实践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ED76">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周云杉</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69A7">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D674">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C类（培育项目）</w:t>
            </w:r>
          </w:p>
        </w:tc>
      </w:tr>
      <w:tr w14:paraId="0B6B7556">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FB60">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32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DA6D">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2026C05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8CC4">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第一临床医学院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16F0">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临床医学专业学位研究生临床实践与研究思维融合培养模式构建与实践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951F">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殷祥栋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CA10">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F50A">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C类（培育项目）</w:t>
            </w:r>
          </w:p>
        </w:tc>
      </w:tr>
      <w:tr w14:paraId="6A9B8ACD">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943B">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33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65A7">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2026C06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B8EC">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第二临床医学院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6ADC">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专业学位研究生学位论文“三位一体”质量保障机制构建与实践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D396">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郭晓雪</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61BE">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396">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C类（培育项目）</w:t>
            </w:r>
          </w:p>
        </w:tc>
      </w:tr>
      <w:tr w14:paraId="5B2FBFD1">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D27C">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34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2C83">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2026C07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7C4A">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公共卫生学院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2927">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需求驱动・能力进阶：北大营养与食品卫生研究生培养质量实证诊断及分类培养模式创新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9350">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张娜</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DBA4">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0169">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C类（培育项目）</w:t>
            </w:r>
          </w:p>
        </w:tc>
      </w:tr>
      <w:tr w14:paraId="7509607A">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A567">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35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9A33">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2026C08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3B20">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口腔医学院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4E44">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数字化4D虚拟口颌功能模型赋能研究生he学课程多学科交叉教学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14DD">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康艳凤</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F2E5">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459B">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C类（培育项目）</w:t>
            </w:r>
          </w:p>
        </w:tc>
      </w:tr>
      <w:tr w14:paraId="452287ED">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A069">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36</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1043">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2026C09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1F6A">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护理学院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44F2">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基于知识图谱的护理专业学位硕士课程体系构建与智能决策研究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0769">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李珂</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B14E">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B79B">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C类（培育项目）</w:t>
            </w:r>
          </w:p>
        </w:tc>
      </w:tr>
      <w:tr w14:paraId="71399747">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9CCB">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37</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F9ED">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2026C10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7A1A">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第一临床医学院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FF5B">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基于准实验设计的医学学术型研究生AI科研能力全周期培养与客观实绩评价体系构建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26D6">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陈浩</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A6A8">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7145">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C类（培育项目）</w:t>
            </w:r>
          </w:p>
        </w:tc>
      </w:tr>
      <w:tr w14:paraId="12687E1C">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4757">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38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45A9">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2026C11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2BC0">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第一临床医学院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0895">
            <w:pPr>
              <w:widowControl/>
              <w:jc w:val="left"/>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生成式AI辅助医学生自命题与高阶临床思维培养体系的构建与实践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1E24">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金哲</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6966">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7A82">
            <w:pPr>
              <w:widowControl/>
              <w:jc w:val="center"/>
              <w:textAlignment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kern w:val="0"/>
                <w:szCs w:val="21"/>
                <w:lang w:val="en-US" w:eastAsia="zh-CN" w:bidi="ar"/>
              </w:rPr>
              <w:t>C类（培育项目）</w:t>
            </w:r>
          </w:p>
        </w:tc>
      </w:tr>
      <w:tr w14:paraId="37823B7D">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5AF4">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39</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0225">
            <w:pPr>
              <w:widowControl/>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2026C1</w:t>
            </w:r>
            <w:r>
              <w:rPr>
                <w:rFonts w:hint="eastAsia" w:ascii="Times New Roman" w:hAnsi="Times New Roman" w:eastAsia="宋体" w:cs="Times New Roman"/>
                <w:color w:val="000000"/>
                <w:kern w:val="0"/>
                <w:szCs w:val="21"/>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EA88">
            <w:pPr>
              <w:widowControl/>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临床肿瘤学院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C56C">
            <w:pPr>
              <w:widowControl/>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医师专业身份形成视角下的医学人文教育策略与路径优化研究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F0D7">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李香蕊</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27B7">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750F">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C类（培育项目）</w:t>
            </w:r>
          </w:p>
        </w:tc>
      </w:tr>
      <w:tr w14:paraId="752E6167">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99EB">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40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39B6">
            <w:pPr>
              <w:widowControl/>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2026C13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89EF">
            <w:pPr>
              <w:widowControl/>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临床肿瘤学院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12B4">
            <w:pPr>
              <w:widowControl/>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提高临床背景学术型研究生科研创新能力的全周期指导模式研究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3FA6">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邢晓芳</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77FE">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26D7">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C类（培育项目）</w:t>
            </w:r>
          </w:p>
        </w:tc>
      </w:tr>
      <w:tr w14:paraId="2C53792D">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221F">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41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30AD">
            <w:pPr>
              <w:widowControl/>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2026C14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7263">
            <w:pPr>
              <w:widowControl/>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第一临床医学院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D747">
            <w:pPr>
              <w:widowControl/>
              <w:jc w:val="left"/>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新医科视域下CKD眼底AI早筛医工交叉教学模块开发与应用评价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7A99">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高碧霞</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B1D2">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307F">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C类（培育项目）</w:t>
            </w:r>
          </w:p>
        </w:tc>
      </w:tr>
      <w:tr w14:paraId="1A388CC9">
        <w:tblPrEx>
          <w:tblCellMar>
            <w:top w:w="0" w:type="dxa"/>
            <w:left w:w="108" w:type="dxa"/>
            <w:bottom w:w="0" w:type="dxa"/>
            <w:right w:w="108" w:type="dxa"/>
          </w:tblCellMar>
        </w:tblPrEx>
        <w:trPr>
          <w:trHeight w:val="113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B461">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Cs w:val="21"/>
                <w:lang w:val="en-US" w:eastAsia="zh-CN" w:bidi="ar"/>
              </w:rPr>
              <w:t>42</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6D10">
            <w:pPr>
              <w:widowControl/>
              <w:jc w:val="left"/>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eastAsia="宋体" w:cs="Times New Roman"/>
                <w:color w:val="000000"/>
                <w:kern w:val="0"/>
                <w:szCs w:val="21"/>
                <w:lang w:val="en-US" w:eastAsia="zh-CN" w:bidi="ar"/>
              </w:rPr>
              <w:t>2026C15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5268">
            <w:pPr>
              <w:widowControl/>
              <w:jc w:val="left"/>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eastAsia="宋体" w:cs="Times New Roman"/>
                <w:color w:val="000000"/>
                <w:kern w:val="0"/>
                <w:szCs w:val="21"/>
                <w:lang w:val="en-US" w:eastAsia="zh-CN" w:bidi="ar"/>
              </w:rPr>
              <w:t>第三临床医学院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69F2">
            <w:pPr>
              <w:widowControl/>
              <w:jc w:val="left"/>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eastAsia="宋体" w:cs="Times New Roman"/>
                <w:color w:val="000000"/>
                <w:kern w:val="0"/>
                <w:szCs w:val="21"/>
                <w:lang w:val="en-US" w:eastAsia="zh-CN" w:bidi="ar"/>
              </w:rPr>
              <w:t>AI赋能眼科学研究生教育教学创新实践研究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07A3">
            <w:pPr>
              <w:widowControl/>
              <w:jc w:val="left"/>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eastAsia="宋体" w:cs="Times New Roman"/>
                <w:color w:val="000000"/>
                <w:kern w:val="0"/>
                <w:szCs w:val="21"/>
                <w:lang w:val="en-US" w:eastAsia="zh-CN" w:bidi="ar"/>
              </w:rPr>
              <w:t>江晓丹</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C994">
            <w:pPr>
              <w:widowControl/>
              <w:jc w:val="center"/>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eastAsia="宋体" w:cs="Times New Roman"/>
                <w:color w:val="000000"/>
                <w:kern w:val="0"/>
                <w:szCs w:val="21"/>
                <w:lang w:val="en-US" w:eastAsia="zh-CN" w:bidi="ar"/>
              </w:rPr>
              <w:t>-</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10DD">
            <w:pPr>
              <w:widowControl/>
              <w:jc w:val="left"/>
              <w:textAlignment w:val="center"/>
              <w:rPr>
                <w:rFonts w:hint="default" w:ascii="Times New Roman" w:hAnsi="Times New Roman" w:eastAsia="宋体" w:cs="Times New Roman"/>
                <w:color w:val="000000"/>
                <w:kern w:val="0"/>
                <w:szCs w:val="21"/>
                <w:lang w:val="en-US" w:eastAsia="zh-CN" w:bidi="ar"/>
              </w:rPr>
            </w:pPr>
            <w:r>
              <w:rPr>
                <w:rFonts w:hint="default" w:ascii="Times New Roman" w:hAnsi="Times New Roman" w:eastAsia="宋体" w:cs="Times New Roman"/>
                <w:color w:val="000000"/>
                <w:kern w:val="0"/>
                <w:szCs w:val="21"/>
                <w:lang w:val="en-US" w:eastAsia="zh-CN" w:bidi="ar"/>
              </w:rPr>
              <w:t>C类（培育项目）</w:t>
            </w:r>
          </w:p>
        </w:tc>
      </w:tr>
    </w:tbl>
    <w:p w14:paraId="3BD764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lY2M5MTc1NTM0ZDE5YmM4ZWRkMDNmMDI4MDIwM2YifQ=="/>
  </w:docVars>
  <w:rsids>
    <w:rsidRoot w:val="60DA0915"/>
    <w:rsid w:val="0E0D6F6E"/>
    <w:rsid w:val="1362494B"/>
    <w:rsid w:val="1CB95722"/>
    <w:rsid w:val="29D71293"/>
    <w:rsid w:val="3AE61EC9"/>
    <w:rsid w:val="3C942B7F"/>
    <w:rsid w:val="3D791F7C"/>
    <w:rsid w:val="423F253E"/>
    <w:rsid w:val="60DA0915"/>
    <w:rsid w:val="74587169"/>
    <w:rsid w:val="79747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81"/>
    <w:basedOn w:val="3"/>
    <w:qFormat/>
    <w:uiPriority w:val="0"/>
    <w:rPr>
      <w:rFonts w:hint="eastAsia" w:ascii="宋体" w:hAnsi="宋体" w:eastAsia="宋体" w:cs="宋体"/>
      <w:b/>
      <w:bCs/>
      <w:color w:val="000000"/>
      <w:sz w:val="22"/>
      <w:szCs w:val="22"/>
      <w:u w:val="none"/>
    </w:rPr>
  </w:style>
  <w:style w:type="character" w:customStyle="1" w:styleId="5">
    <w:name w:val="font31"/>
    <w:basedOn w:val="3"/>
    <w:qFormat/>
    <w:uiPriority w:val="0"/>
    <w:rPr>
      <w:rFonts w:hint="default" w:ascii="Times New Roman" w:hAnsi="Times New Roman" w:cs="Times New Roman"/>
      <w:b/>
      <w:bCs/>
      <w:color w:val="000000"/>
      <w:sz w:val="22"/>
      <w:szCs w:val="22"/>
      <w:u w:val="none"/>
    </w:rPr>
  </w:style>
  <w:style w:type="character" w:customStyle="1" w:styleId="6">
    <w:name w:val="font91"/>
    <w:basedOn w:val="3"/>
    <w:qFormat/>
    <w:uiPriority w:val="0"/>
    <w:rPr>
      <w:rFonts w:hint="eastAsia" w:ascii="宋体" w:hAnsi="宋体" w:eastAsia="宋体" w:cs="宋体"/>
      <w:color w:val="000000"/>
      <w:sz w:val="28"/>
      <w:szCs w:val="28"/>
      <w:u w:val="none"/>
    </w:rPr>
  </w:style>
  <w:style w:type="character" w:customStyle="1" w:styleId="7">
    <w:name w:val="font51"/>
    <w:basedOn w:val="3"/>
    <w:qFormat/>
    <w:uiPriority w:val="0"/>
    <w:rPr>
      <w:rFonts w:hint="default" w:ascii="Times New Roman" w:hAnsi="Times New Roman" w:cs="Times New Roman"/>
      <w:color w:val="000000"/>
      <w:sz w:val="28"/>
      <w:szCs w:val="28"/>
      <w:u w:val="none"/>
    </w:rPr>
  </w:style>
  <w:style w:type="character" w:customStyle="1" w:styleId="8">
    <w:name w:val="font101"/>
    <w:basedOn w:val="3"/>
    <w:uiPriority w:val="0"/>
    <w:rPr>
      <w:rFonts w:ascii="MS Gothic" w:hAnsi="MS Gothic" w:eastAsia="MS Gothic" w:cs="MS Gothic"/>
      <w:color w:val="000000"/>
      <w:sz w:val="28"/>
      <w:szCs w:val="28"/>
      <w:u w:val="none"/>
    </w:rPr>
  </w:style>
  <w:style w:type="character" w:customStyle="1" w:styleId="9">
    <w:name w:val="font112"/>
    <w:basedOn w:val="3"/>
    <w:qFormat/>
    <w:uiPriority w:val="0"/>
    <w:rPr>
      <w:rFonts w:hint="eastAsia" w:ascii="宋体" w:hAnsi="宋体" w:eastAsia="宋体" w:cs="宋体"/>
      <w:color w:val="000000"/>
      <w:sz w:val="28"/>
      <w:szCs w:val="28"/>
      <w:u w:val="none"/>
    </w:rPr>
  </w:style>
  <w:style w:type="character" w:customStyle="1" w:styleId="10">
    <w:name w:val="font61"/>
    <w:basedOn w:val="3"/>
    <w:qFormat/>
    <w:uiPriority w:val="0"/>
    <w:rPr>
      <w:rFonts w:hint="default" w:ascii="Times New Roman" w:hAnsi="Times New Roman" w:cs="Times New Roman"/>
      <w:color w:val="000000"/>
      <w:sz w:val="28"/>
      <w:szCs w:val="28"/>
      <w:u w:val="none"/>
    </w:rPr>
  </w:style>
  <w:style w:type="character" w:customStyle="1" w:styleId="11">
    <w:name w:val="font41"/>
    <w:basedOn w:val="3"/>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19d69d58-472f-4621-8368-94a4b1187112</errorID>
      <errorWord>围术期</errorWord>
      <group>L1_Word</group>
      <groupName>字词问题</groupName>
      <ability>L2_Typo</ability>
      <abilityName>字词错误</abilityName>
      <candidateList>
        <item>围手术期</item>
      </candidateList>
      <explain/>
      <paraID> 8638F39</paraID>
      <start>21</start>
      <end>24</end>
      <status>unmodified</status>
      <modifiedWord/>
      <trackRevisions>false</trackRevisions>
    </reviewItem>
    <reviewItem>
      <errorID>e896ddc8-e0f8-4102-a3b5-8b67ed7c8421</errorID>
      <errorWord>.</errorWord>
      <group>L1_AI</group>
      <groupName>深度校对</groupName>
      <ability>L2_AI_Punc</ability>
      <abilityName>标点纠错</abilityName>
      <candidateList>
        <item>、</item>
      </candidateList>
      <explain/>
      <paraID>35448140</paraID>
      <start>3</start>
      <end>4</end>
      <status>unmodified</status>
      <modifiedWord/>
      <trackRevisions>false</trackRevisions>
    </reviewItem>
    <reviewItem>
      <errorID>35ea84db-1686-49b6-b8b4-9359baf12e3f</errorID>
      <errorWord>・</errorWord>
      <group>L1_AI</group>
      <groupName>深度校对</groupName>
      <ability>L2_AI_Word</ability>
      <abilityName>字词纠错</abilityName>
      <candidateList>
        <item>·</item>
      </candidateList>
      <explain/>
      <paraID>56C82927</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251a9a08-d3ed-4069-a754-ce621c90cfc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2118</Words>
  <Characters>2430</Characters>
  <Lines>0</Lines>
  <Paragraphs>0</Paragraphs>
  <TotalTime>3</TotalTime>
  <ScaleCrop>false</ScaleCrop>
  <LinksUpToDate>false</LinksUpToDate>
  <CharactersWithSpaces>2431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2022-07-22T13:48:00Z</dcterms:created>
  <dc:creator>xiaofan</dc:creator>
  <cp:lastModifiedBy>培养办</cp:lastModifiedBy>
  <cp:lastPrinted>2026-07-09T03:02:11Z</cp:lastPrinted>
  <dcterms:modified xsi:type="dcterms:W3CDTF">2026-07-09T03:06:43Z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254CC3B825F7487EA00D8599E8867395_13</vt:lpwstr>
  </property>
  <property fmtid="{D5CDD505-2E9C-101B-9397-08002B2CF9AE}" pid="4" name="KSOTemplateDocerSaveRecord">
    <vt:lpwstr>eyJoZGlkIjoiNGIxYTgxMzFjMjEwYjgyNTM4NTAxMGQ1NGQ2NWVhZGUiLCJ1c2VySWQiOiIxNzQyMDQwODQzIn0=</vt:lpwstr>
  </property>
</Properties>
</file>