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312" w:afterLines="100" w:line="360" w:lineRule="auto"/>
        <w:jc w:val="center"/>
        <w:rPr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t>硕博学生打印调档函、通讯信息确认操作流程</w:t>
      </w:r>
    </w:p>
    <w:p>
      <w:pPr>
        <w:pStyle w:val="10"/>
        <w:numPr>
          <w:ilvl w:val="0"/>
          <w:numId w:val="1"/>
        </w:numPr>
        <w:ind w:firstLineChars="0"/>
      </w:pPr>
      <w:r>
        <w:rPr>
          <w:rFonts w:hint="eastAsia"/>
        </w:rPr>
        <w:t>登陆系统</w:t>
      </w:r>
    </w:p>
    <w:p>
      <w:pPr>
        <w:spacing w:line="360" w:lineRule="auto"/>
        <w:ind w:firstLine="420" w:firstLineChars="200"/>
      </w:pPr>
      <w:r>
        <w:rPr>
          <w:rFonts w:hint="eastAsia"/>
        </w:rPr>
        <w:t>通过</w:t>
      </w:r>
      <w:r>
        <w:fldChar w:fldCharType="begin"/>
      </w:r>
      <w:r>
        <w:instrText xml:space="preserve"> HYPERLINK "http://zs.bjmu.edu.cn/" </w:instrText>
      </w:r>
      <w:r>
        <w:fldChar w:fldCharType="separate"/>
      </w:r>
      <w:r>
        <w:rPr>
          <w:rStyle w:val="7"/>
        </w:rPr>
        <w:t>http://zs.bjmu.edu.cn/</w:t>
      </w:r>
      <w:r>
        <w:rPr>
          <w:rStyle w:val="7"/>
        </w:rPr>
        <w:fldChar w:fldCharType="end"/>
      </w:r>
      <w:r>
        <w:rPr>
          <w:rFonts w:hint="eastAsia"/>
        </w:rPr>
        <w:t>地址访问北京大学医学部研究生招生学生端。硕士和博士分别通过各自的访问入口进入。</w:t>
      </w:r>
    </w:p>
    <w:p>
      <w:r>
        <w:drawing>
          <wp:inline distT="0" distB="0" distL="114300" distR="114300">
            <wp:extent cx="5270500" cy="2823845"/>
            <wp:effectExtent l="0" t="0" r="6350" b="146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进入各自入口后点击“</w:t>
      </w:r>
      <w:r>
        <w:rPr>
          <w:rFonts w:hint="eastAsia"/>
          <w:lang w:val="en-US" w:eastAsia="zh-CN"/>
        </w:rPr>
        <w:t>注册</w:t>
      </w:r>
      <w:r>
        <w:rPr>
          <w:rFonts w:hint="eastAsia"/>
        </w:rPr>
        <w:t>、忘记密码请点我”，</w:t>
      </w:r>
      <w:r>
        <w:rPr>
          <w:rFonts w:hint="eastAsia"/>
          <w:lang w:val="en-US" w:eastAsia="zh-CN"/>
        </w:rPr>
        <w:t>进入注册账号，设置密码界面。</w:t>
      </w:r>
    </w:p>
    <w:p>
      <w:r>
        <w:drawing>
          <wp:inline distT="0" distB="0" distL="114300" distR="114300">
            <wp:extent cx="5266690" cy="2592070"/>
            <wp:effectExtent l="0" t="0" r="10160" b="1778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输入证件号码、手机号和图片验证码</w:t>
      </w:r>
      <w:r>
        <w:rPr>
          <w:rFonts w:hint="eastAsia"/>
          <w:lang w:val="en-US" w:eastAsia="zh-CN"/>
        </w:rPr>
        <w:t>后点击获取验证码，获取并输入手机短信验证码，</w:t>
      </w:r>
      <w:r>
        <w:rPr>
          <w:rFonts w:hint="eastAsia"/>
        </w:rPr>
        <w:t>设置密码需要满足密码强度要求：密码6-16位，必须含：数字、大写字母、小写字母。密码设置完成后回到登陆页面通过证件号码</w:t>
      </w:r>
      <w:r>
        <w:rPr>
          <w:rFonts w:hint="eastAsia"/>
          <w:lang w:val="en-US" w:eastAsia="zh-CN"/>
        </w:rPr>
        <w:t>/手机号</w:t>
      </w:r>
      <w:r>
        <w:rPr>
          <w:rFonts w:hint="eastAsia"/>
        </w:rPr>
        <w:t>、密码及图片验证码登录研究生</w:t>
      </w:r>
      <w:r>
        <w:rPr>
          <w:rFonts w:hint="eastAsia"/>
          <w:lang w:val="en-US" w:eastAsia="zh-CN"/>
        </w:rPr>
        <w:t>硕士/博士</w:t>
      </w:r>
      <w:r>
        <w:rPr>
          <w:rFonts w:hint="eastAsia"/>
        </w:rPr>
        <w:t>招生学生端。</w:t>
      </w:r>
      <w:r>
        <w:rPr>
          <w:rFonts w:hint="eastAsia"/>
          <w:lang w:val="en-US" w:eastAsia="zh-CN"/>
        </w:rPr>
        <w:t>点击“下一步”按钮进入设置密码页面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5266690" cy="3181985"/>
            <wp:effectExtent l="0" t="0" r="1016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10"/>
        <w:numPr>
          <w:ilvl w:val="0"/>
          <w:numId w:val="1"/>
        </w:numPr>
        <w:ind w:firstLineChars="0"/>
      </w:pPr>
      <w:r>
        <w:rPr>
          <w:rFonts w:hint="eastAsia"/>
        </w:rPr>
        <w:t>打印调档函、接收录取通知书信息确认</w:t>
      </w:r>
    </w:p>
    <w:p>
      <w:pPr>
        <w:spacing w:line="360" w:lineRule="auto"/>
        <w:ind w:firstLine="420" w:firstLineChars="200"/>
      </w:pPr>
      <w:r>
        <w:rPr>
          <w:rFonts w:hint="eastAsia"/>
        </w:rPr>
        <w:t>进入系统后即可查看拟录取结果，按照系统要求的时间内打印调档函（无需打印调档函会显示不需要打印调档函备注信息），并在规定时间内完成接收录取通知书信息的修改确认和提交工作，接收录取通知书信息确认截止之前可以重复多次修改。</w:t>
      </w:r>
    </w:p>
    <w:p>
      <w:r>
        <w:drawing>
          <wp:inline distT="0" distB="0" distL="0" distR="0">
            <wp:extent cx="5274310" cy="32258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</w:pPr>
      <w:r>
        <w:rPr>
          <w:rFonts w:hint="eastAsia"/>
        </w:rPr>
        <w:t>工商银行卡号信息采集</w:t>
      </w:r>
    </w:p>
    <w:p>
      <w:pPr>
        <w:spacing w:line="360" w:lineRule="auto"/>
        <w:ind w:firstLine="420" w:firstLineChars="200"/>
      </w:pPr>
      <w:r>
        <w:rPr>
          <w:rFonts w:hint="eastAsia"/>
        </w:rPr>
        <w:t>在打印调档函页面内，待北京大学医学部研招办开放银行卡信息采集功能后，在当前页面填写</w:t>
      </w:r>
      <w:r>
        <w:rPr>
          <w:rFonts w:hint="eastAsia"/>
          <w:b/>
          <w:bCs/>
          <w:color w:val="FF0000"/>
        </w:rPr>
        <w:t>工商银行卡号</w:t>
      </w:r>
      <w:r>
        <w:rPr>
          <w:rFonts w:hint="eastAsia"/>
        </w:rPr>
        <w:t>信息。</w:t>
      </w:r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注：医学部研究生缴纳学费、住宿费和学校发放奖、助学金均需通过工商银行Ⅰ类账户进行，故请提供</w:t>
      </w:r>
      <w:r>
        <w:rPr>
          <w:rFonts w:hint="eastAsia"/>
          <w:b/>
          <w:bCs/>
          <w:color w:val="FF0000"/>
        </w:rPr>
        <w:t>工商银行卡号</w:t>
      </w:r>
      <w:r>
        <w:rPr>
          <w:rFonts w:hint="eastAsia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DB272CE"/>
    <w:multiLevelType w:val="multilevel"/>
    <w:tmpl w:val="4DB272C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IwNjBmZjcxMjhmNjMxOWUxZDk2ZmEyOTZjMDFlOTQifQ=="/>
  </w:docVars>
  <w:rsids>
    <w:rsidRoot w:val="00F03A09"/>
    <w:rsid w:val="00162D78"/>
    <w:rsid w:val="00221B70"/>
    <w:rsid w:val="00274040"/>
    <w:rsid w:val="00293F53"/>
    <w:rsid w:val="00294F52"/>
    <w:rsid w:val="0031714E"/>
    <w:rsid w:val="00341C60"/>
    <w:rsid w:val="00343130"/>
    <w:rsid w:val="00381D39"/>
    <w:rsid w:val="003A109E"/>
    <w:rsid w:val="0040088A"/>
    <w:rsid w:val="00562C4C"/>
    <w:rsid w:val="006309EF"/>
    <w:rsid w:val="00706D33"/>
    <w:rsid w:val="007B4C55"/>
    <w:rsid w:val="008505C8"/>
    <w:rsid w:val="00A35BCF"/>
    <w:rsid w:val="00A53C63"/>
    <w:rsid w:val="00A927E3"/>
    <w:rsid w:val="00AA7F83"/>
    <w:rsid w:val="00BD77D2"/>
    <w:rsid w:val="00D11A47"/>
    <w:rsid w:val="00D66380"/>
    <w:rsid w:val="00D70E81"/>
    <w:rsid w:val="00D97955"/>
    <w:rsid w:val="00DC496A"/>
    <w:rsid w:val="00E726A9"/>
    <w:rsid w:val="00EB7080"/>
    <w:rsid w:val="00F03A09"/>
    <w:rsid w:val="00FB3A70"/>
    <w:rsid w:val="0F8F7856"/>
    <w:rsid w:val="43AA5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Subtitle"/>
    <w:basedOn w:val="1"/>
    <w:next w:val="1"/>
    <w:link w:val="13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styleId="7">
    <w:name w:val="Hyperlink"/>
    <w:basedOn w:val="6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3"/>
    <w:autoRedefine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Unresolved Mention"/>
    <w:basedOn w:val="6"/>
    <w:autoRedefine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2">
    <w:name w:val="passwordtip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3">
    <w:name w:val="副标题 字符"/>
    <w:basedOn w:val="6"/>
    <w:link w:val="4"/>
    <w:autoRedefine/>
    <w:qFormat/>
    <w:uiPriority w:val="11"/>
    <w:rPr>
      <w:b/>
      <w:bCs/>
      <w:kern w:val="28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76</Words>
  <Characters>439</Characters>
  <Lines>3</Lines>
  <Paragraphs>1</Paragraphs>
  <TotalTime>1</TotalTime>
  <ScaleCrop>false</ScaleCrop>
  <LinksUpToDate>false</LinksUpToDate>
  <CharactersWithSpaces>514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2022-05-17T03:39:00Z</dcterms:created>
  <dc:creator>amin D</dc:creator>
  <cp:lastModifiedBy>Damin</cp:lastModifiedBy>
  <dcterms:modified xsi:type="dcterms:W3CDTF">2024-05-28T01:32:55Z</dcterms:modified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D759C2E1A1FE43018D1EFCED6FE20BE8_13</vt:lpwstr>
  </property>
</Properties>
</file>